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1E" w:rsidRDefault="0052251E" w:rsidP="00865E2E">
      <w:pPr>
        <w:spacing w:after="0" w:line="36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any functioning company, open communication is </w:t>
      </w:r>
      <w:r w:rsidR="000F6863">
        <w:rPr>
          <w:rFonts w:ascii="Times New Roman" w:hAnsi="Times New Roman" w:cs="Times New Roman"/>
          <w:sz w:val="24"/>
          <w:szCs w:val="24"/>
        </w:rPr>
        <w:t>the</w:t>
      </w:r>
      <w:r>
        <w:rPr>
          <w:rFonts w:ascii="Times New Roman" w:hAnsi="Times New Roman" w:cs="Times New Roman"/>
          <w:sz w:val="24"/>
          <w:szCs w:val="24"/>
        </w:rPr>
        <w:t xml:space="preserve"> key to success. Educational institutes are no different. There are many lines of communication in a school: teachers to parents, parents to administrators, students to teachers, etc. Perhaps the most important line of communication in successful schools is the positive and open communication between the administrators and teachers. This relationship is complex, comprised of many layers</w:t>
      </w:r>
      <w:r w:rsidR="000F6863">
        <w:rPr>
          <w:rFonts w:ascii="Times New Roman" w:hAnsi="Times New Roman" w:cs="Times New Roman"/>
          <w:sz w:val="24"/>
          <w:szCs w:val="24"/>
        </w:rPr>
        <w:t>, and must display</w:t>
      </w:r>
      <w:r>
        <w:rPr>
          <w:rFonts w:ascii="Times New Roman" w:hAnsi="Times New Roman" w:cs="Times New Roman"/>
          <w:sz w:val="24"/>
          <w:szCs w:val="24"/>
        </w:rPr>
        <w:t xml:space="preserve"> certain characteristics </w:t>
      </w:r>
      <w:r w:rsidR="000F6863">
        <w:rPr>
          <w:rFonts w:ascii="Times New Roman" w:hAnsi="Times New Roman" w:cs="Times New Roman"/>
          <w:sz w:val="24"/>
          <w:szCs w:val="24"/>
        </w:rPr>
        <w:t xml:space="preserve">in regards to frame factors, metapatterns and double bind scenarios. </w:t>
      </w:r>
    </w:p>
    <w:p w:rsidR="00996B20" w:rsidRPr="00EF66CF" w:rsidRDefault="006E7103" w:rsidP="00865E2E">
      <w:pPr>
        <w:spacing w:after="0" w:line="360" w:lineRule="auto"/>
        <w:jc w:val="center"/>
        <w:rPr>
          <w:rFonts w:ascii="Times New Roman" w:hAnsi="Times New Roman" w:cs="Times New Roman"/>
          <w:sz w:val="24"/>
          <w:szCs w:val="24"/>
        </w:rPr>
      </w:pPr>
      <w:r w:rsidRPr="00EF66CF">
        <w:rPr>
          <w:rFonts w:ascii="Times New Roman" w:hAnsi="Times New Roman" w:cs="Times New Roman"/>
          <w:sz w:val="24"/>
          <w:szCs w:val="24"/>
        </w:rPr>
        <w:t>Frame Factors</w:t>
      </w:r>
    </w:p>
    <w:p w:rsidR="006E7103" w:rsidRPr="00EF66CF" w:rsidRDefault="006E7103" w:rsidP="00865E2E">
      <w:pPr>
        <w:spacing w:after="0" w:line="360" w:lineRule="auto"/>
        <w:rPr>
          <w:rFonts w:ascii="Times New Roman" w:hAnsi="Times New Roman" w:cs="Times New Roman"/>
          <w:sz w:val="24"/>
          <w:szCs w:val="24"/>
        </w:rPr>
      </w:pPr>
      <w:r w:rsidRPr="00EF66CF">
        <w:rPr>
          <w:rFonts w:ascii="Times New Roman" w:hAnsi="Times New Roman" w:cs="Times New Roman"/>
          <w:sz w:val="24"/>
          <w:szCs w:val="24"/>
        </w:rPr>
        <w:tab/>
      </w:r>
      <w:r w:rsidR="004E2516" w:rsidRPr="00EF66CF">
        <w:rPr>
          <w:rFonts w:ascii="Times New Roman" w:hAnsi="Times New Roman" w:cs="Times New Roman"/>
          <w:sz w:val="24"/>
          <w:szCs w:val="24"/>
        </w:rPr>
        <w:t xml:space="preserve">In </w:t>
      </w:r>
      <w:r w:rsidRPr="00EF66CF">
        <w:rPr>
          <w:rFonts w:ascii="Times New Roman" w:hAnsi="Times New Roman" w:cs="Times New Roman"/>
          <w:sz w:val="24"/>
          <w:szCs w:val="24"/>
        </w:rPr>
        <w:t>Posner</w:t>
      </w:r>
      <w:r w:rsidR="004E2516" w:rsidRPr="00EF66CF">
        <w:rPr>
          <w:rFonts w:ascii="Times New Roman" w:hAnsi="Times New Roman" w:cs="Times New Roman"/>
          <w:sz w:val="24"/>
          <w:szCs w:val="24"/>
        </w:rPr>
        <w:t>’s work, he states</w:t>
      </w:r>
      <w:r w:rsidRPr="00EF66CF">
        <w:rPr>
          <w:rFonts w:ascii="Times New Roman" w:hAnsi="Times New Roman" w:cs="Times New Roman"/>
          <w:sz w:val="24"/>
          <w:szCs w:val="24"/>
        </w:rPr>
        <w:t>, “</w:t>
      </w:r>
      <w:r w:rsidRPr="00EF66CF">
        <w:rPr>
          <w:rFonts w:ascii="Times New Roman" w:hAnsi="Times New Roman" w:cs="Times New Roman"/>
          <w:sz w:val="24"/>
          <w:szCs w:val="24"/>
        </w:rPr>
        <w:t>Frame factors function as limitations or constraints on teaching, and thus on curriculum</w:t>
      </w:r>
      <w:r w:rsidR="004E2516" w:rsidRPr="00EF66CF">
        <w:rPr>
          <w:rFonts w:ascii="Times New Roman" w:hAnsi="Times New Roman" w:cs="Times New Roman"/>
          <w:sz w:val="24"/>
          <w:szCs w:val="24"/>
        </w:rPr>
        <w:t xml:space="preserve"> </w:t>
      </w:r>
      <w:r w:rsidRPr="00EF66CF">
        <w:rPr>
          <w:rFonts w:ascii="Times New Roman" w:hAnsi="Times New Roman" w:cs="Times New Roman"/>
          <w:sz w:val="24"/>
          <w:szCs w:val="24"/>
        </w:rPr>
        <w:t>implementation”</w:t>
      </w:r>
      <w:r w:rsidR="004E2516" w:rsidRPr="00EF66CF">
        <w:rPr>
          <w:rFonts w:ascii="Times New Roman" w:hAnsi="Times New Roman" w:cs="Times New Roman"/>
          <w:sz w:val="24"/>
          <w:szCs w:val="24"/>
        </w:rPr>
        <w:t xml:space="preserve"> (2004, p. 193). </w:t>
      </w:r>
      <w:r w:rsidR="006F4959" w:rsidRPr="00EF66CF">
        <w:rPr>
          <w:rFonts w:ascii="Times New Roman" w:hAnsi="Times New Roman" w:cs="Times New Roman"/>
          <w:sz w:val="24"/>
          <w:szCs w:val="24"/>
        </w:rPr>
        <w:t xml:space="preserve">Understanding frames and how they work, both positively and negatively, helps to further describe the </w:t>
      </w:r>
      <w:r w:rsidR="00A03DD3" w:rsidRPr="00EF66CF">
        <w:rPr>
          <w:rFonts w:ascii="Times New Roman" w:hAnsi="Times New Roman" w:cs="Times New Roman"/>
          <w:sz w:val="24"/>
          <w:szCs w:val="24"/>
        </w:rPr>
        <w:t xml:space="preserve">issue of communication. A frame befitting of this issue is a Cultural Frame. According Posner, “A curriculum depends on two different set of cultural factors, the culture within the school and the culture of the community in which the school exists.” (2004, p. 200). </w:t>
      </w:r>
      <w:r w:rsidR="00942798">
        <w:rPr>
          <w:rFonts w:ascii="Times New Roman" w:hAnsi="Times New Roman" w:cs="Times New Roman"/>
          <w:sz w:val="24"/>
          <w:szCs w:val="24"/>
        </w:rPr>
        <w:t>The</w:t>
      </w:r>
      <w:r w:rsidR="00110738" w:rsidRPr="00EF66CF">
        <w:rPr>
          <w:rFonts w:ascii="Times New Roman" w:hAnsi="Times New Roman" w:cs="Times New Roman"/>
          <w:sz w:val="24"/>
          <w:szCs w:val="24"/>
        </w:rPr>
        <w:t xml:space="preserve"> administration team</w:t>
      </w:r>
      <w:r w:rsidR="00A03DD3" w:rsidRPr="00EF66CF">
        <w:rPr>
          <w:rFonts w:ascii="Times New Roman" w:hAnsi="Times New Roman" w:cs="Times New Roman"/>
          <w:sz w:val="24"/>
          <w:szCs w:val="24"/>
        </w:rPr>
        <w:t xml:space="preserve"> is the backbone of the cultural </w:t>
      </w:r>
      <w:r w:rsidR="00110738" w:rsidRPr="00EF66CF">
        <w:rPr>
          <w:rFonts w:ascii="Times New Roman" w:hAnsi="Times New Roman" w:cs="Times New Roman"/>
          <w:sz w:val="24"/>
          <w:szCs w:val="24"/>
        </w:rPr>
        <w:t>feel of school</w:t>
      </w:r>
      <w:r w:rsidR="00942798">
        <w:rPr>
          <w:rFonts w:ascii="Times New Roman" w:hAnsi="Times New Roman" w:cs="Times New Roman"/>
          <w:sz w:val="24"/>
          <w:szCs w:val="24"/>
        </w:rPr>
        <w:t xml:space="preserve"> and sets the tone for communication</w:t>
      </w:r>
      <w:r w:rsidR="00110738" w:rsidRPr="00EF66CF">
        <w:rPr>
          <w:rFonts w:ascii="Times New Roman" w:hAnsi="Times New Roman" w:cs="Times New Roman"/>
          <w:sz w:val="24"/>
          <w:szCs w:val="24"/>
        </w:rPr>
        <w:t xml:space="preserve">. The positive culture of a campus allows information </w:t>
      </w:r>
      <w:r w:rsidR="00942798">
        <w:rPr>
          <w:rFonts w:ascii="Times New Roman" w:hAnsi="Times New Roman" w:cs="Times New Roman"/>
          <w:sz w:val="24"/>
          <w:szCs w:val="24"/>
        </w:rPr>
        <w:t xml:space="preserve">to flow freely between </w:t>
      </w:r>
      <w:r w:rsidR="00110738" w:rsidRPr="00EF66CF">
        <w:rPr>
          <w:rFonts w:ascii="Times New Roman" w:hAnsi="Times New Roman" w:cs="Times New Roman"/>
          <w:sz w:val="24"/>
          <w:szCs w:val="24"/>
        </w:rPr>
        <w:t xml:space="preserve">administrators, teachers, and parents. </w:t>
      </w:r>
      <w:r w:rsidR="00942798">
        <w:rPr>
          <w:rFonts w:ascii="Times New Roman" w:hAnsi="Times New Roman" w:cs="Times New Roman"/>
          <w:sz w:val="24"/>
          <w:szCs w:val="24"/>
        </w:rPr>
        <w:t xml:space="preserve">Ideally, </w:t>
      </w:r>
      <w:r w:rsidR="00110738" w:rsidRPr="00EF66CF">
        <w:rPr>
          <w:rFonts w:ascii="Times New Roman" w:hAnsi="Times New Roman" w:cs="Times New Roman"/>
          <w:sz w:val="24"/>
          <w:szCs w:val="24"/>
        </w:rPr>
        <w:t>teachers</w:t>
      </w:r>
      <w:r w:rsidR="00942798">
        <w:rPr>
          <w:rFonts w:ascii="Times New Roman" w:hAnsi="Times New Roman" w:cs="Times New Roman"/>
          <w:sz w:val="24"/>
          <w:szCs w:val="24"/>
        </w:rPr>
        <w:t xml:space="preserve"> are able</w:t>
      </w:r>
      <w:r w:rsidR="00110738" w:rsidRPr="00EF66CF">
        <w:rPr>
          <w:rFonts w:ascii="Times New Roman" w:hAnsi="Times New Roman" w:cs="Times New Roman"/>
          <w:sz w:val="24"/>
          <w:szCs w:val="24"/>
        </w:rPr>
        <w:t xml:space="preserve"> to bring concerns or innovative ideas to the administration</w:t>
      </w:r>
      <w:r w:rsidR="00942798">
        <w:rPr>
          <w:rFonts w:ascii="Times New Roman" w:hAnsi="Times New Roman" w:cs="Times New Roman"/>
          <w:sz w:val="24"/>
          <w:szCs w:val="24"/>
        </w:rPr>
        <w:t xml:space="preserve"> team without hesitations</w:t>
      </w:r>
      <w:r w:rsidR="00110738" w:rsidRPr="00EF66CF">
        <w:rPr>
          <w:rFonts w:ascii="Times New Roman" w:hAnsi="Times New Roman" w:cs="Times New Roman"/>
          <w:sz w:val="24"/>
          <w:szCs w:val="24"/>
        </w:rPr>
        <w:t xml:space="preserve">. The converse would be a closed frame where administration is closed off from the staff, inhibiting </w:t>
      </w:r>
      <w:r w:rsidR="00942798">
        <w:rPr>
          <w:rFonts w:ascii="Times New Roman" w:hAnsi="Times New Roman" w:cs="Times New Roman"/>
          <w:sz w:val="24"/>
          <w:szCs w:val="24"/>
        </w:rPr>
        <w:t>communication and thus preventing the transferring of information.</w:t>
      </w:r>
      <w:r w:rsidR="00EF66CF">
        <w:rPr>
          <w:rFonts w:ascii="Times New Roman" w:hAnsi="Times New Roman" w:cs="Times New Roman"/>
          <w:sz w:val="24"/>
          <w:szCs w:val="24"/>
        </w:rPr>
        <w:t xml:space="preserve"> The lack of communication can lead to teachers barricading themselves, ideas, and concerns in their own department or even worse, their own classroom. In this case, teachers would not </w:t>
      </w:r>
      <w:r w:rsidR="00942798">
        <w:rPr>
          <w:rFonts w:ascii="Times New Roman" w:hAnsi="Times New Roman" w:cs="Times New Roman"/>
          <w:sz w:val="24"/>
          <w:szCs w:val="24"/>
        </w:rPr>
        <w:t>invest a stakeholder in the school or the community</w:t>
      </w:r>
      <w:r w:rsidR="00EF66CF">
        <w:rPr>
          <w:rFonts w:ascii="Times New Roman" w:hAnsi="Times New Roman" w:cs="Times New Roman"/>
          <w:sz w:val="24"/>
          <w:szCs w:val="24"/>
        </w:rPr>
        <w:t xml:space="preserve">. </w:t>
      </w:r>
    </w:p>
    <w:p w:rsidR="00EF66CF" w:rsidRDefault="006E7103" w:rsidP="00865E2E">
      <w:pPr>
        <w:spacing w:after="0" w:line="360" w:lineRule="auto"/>
        <w:jc w:val="center"/>
        <w:rPr>
          <w:rFonts w:ascii="Times New Roman" w:hAnsi="Times New Roman" w:cs="Times New Roman"/>
          <w:sz w:val="24"/>
          <w:szCs w:val="24"/>
        </w:rPr>
      </w:pPr>
      <w:r w:rsidRPr="00EF66CF">
        <w:rPr>
          <w:rFonts w:ascii="Times New Roman" w:hAnsi="Times New Roman" w:cs="Times New Roman"/>
          <w:sz w:val="24"/>
          <w:szCs w:val="24"/>
        </w:rPr>
        <w:t>Metapatterns</w:t>
      </w:r>
    </w:p>
    <w:p w:rsidR="00EF66CF" w:rsidRPr="00EF66CF" w:rsidRDefault="00EF66CF" w:rsidP="00865E2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Metapatterns can be used to “design frameworks for establishing school, classroom, and professional communities” (Bloom, 2005). A </w:t>
      </w:r>
      <w:proofErr w:type="spellStart"/>
      <w:r>
        <w:rPr>
          <w:rFonts w:ascii="Times New Roman" w:hAnsi="Times New Roman" w:cs="Times New Roman"/>
          <w:sz w:val="24"/>
          <w:szCs w:val="24"/>
        </w:rPr>
        <w:t>holarchies</w:t>
      </w:r>
      <w:proofErr w:type="spellEnd"/>
      <w:r>
        <w:rPr>
          <w:rFonts w:ascii="Times New Roman" w:hAnsi="Times New Roman" w:cs="Times New Roman"/>
          <w:sz w:val="24"/>
          <w:szCs w:val="24"/>
        </w:rPr>
        <w:t xml:space="preserve"> pattern can allow for maximum lines of communication between teachers and administration. </w:t>
      </w:r>
      <w:proofErr w:type="spellStart"/>
      <w:r>
        <w:rPr>
          <w:rFonts w:ascii="Times New Roman" w:hAnsi="Times New Roman" w:cs="Times New Roman"/>
          <w:sz w:val="24"/>
          <w:szCs w:val="24"/>
        </w:rPr>
        <w:t>Holarchies</w:t>
      </w:r>
      <w:proofErr w:type="spellEnd"/>
      <w:r>
        <w:rPr>
          <w:rFonts w:ascii="Times New Roman" w:hAnsi="Times New Roman" w:cs="Times New Roman"/>
          <w:sz w:val="24"/>
          <w:szCs w:val="24"/>
        </w:rPr>
        <w:t xml:space="preserve"> can be described as “nested system of layers” (Bloom, 2005). In a school we have con</w:t>
      </w:r>
      <w:r w:rsidR="00D85AD3">
        <w:rPr>
          <w:rFonts w:ascii="Times New Roman" w:hAnsi="Times New Roman" w:cs="Times New Roman"/>
          <w:sz w:val="24"/>
          <w:szCs w:val="24"/>
        </w:rPr>
        <w:t xml:space="preserve">tent groups, subject groups, and </w:t>
      </w:r>
      <w:r>
        <w:rPr>
          <w:rFonts w:ascii="Times New Roman" w:hAnsi="Times New Roman" w:cs="Times New Roman"/>
          <w:sz w:val="24"/>
          <w:szCs w:val="24"/>
        </w:rPr>
        <w:t xml:space="preserve">teacher/staff/administration. </w:t>
      </w:r>
      <w:r w:rsidR="00D85AD3">
        <w:rPr>
          <w:rFonts w:ascii="Times New Roman" w:hAnsi="Times New Roman" w:cs="Times New Roman"/>
          <w:sz w:val="24"/>
          <w:szCs w:val="24"/>
        </w:rPr>
        <w:t xml:space="preserve">Each group works on its own but makes smaller parts of the hole. Math teacher are experts in their content and thus take the responsibility for teaching math on campus. Similarly, the administration team should be the experts in leading a school. These groups work together but allow the experts handle their area. Some schools function in a tubular </w:t>
      </w:r>
      <w:r w:rsidR="00D85AD3">
        <w:rPr>
          <w:rFonts w:ascii="Times New Roman" w:hAnsi="Times New Roman" w:cs="Times New Roman"/>
          <w:sz w:val="24"/>
          <w:szCs w:val="24"/>
        </w:rPr>
        <w:lastRenderedPageBreak/>
        <w:t>patter. Administration gives an order; the teachers are expected to execute that order. The communication is often one way and not reciprocated from the teachers to the administrators. I have bee</w:t>
      </w:r>
      <w:r w:rsidR="00942798">
        <w:rPr>
          <w:rFonts w:ascii="Times New Roman" w:hAnsi="Times New Roman" w:cs="Times New Roman"/>
          <w:sz w:val="24"/>
          <w:szCs w:val="24"/>
        </w:rPr>
        <w:t>n at schools with both patterns.</w:t>
      </w:r>
      <w:r w:rsidR="00D85AD3">
        <w:rPr>
          <w:rFonts w:ascii="Times New Roman" w:hAnsi="Times New Roman" w:cs="Times New Roman"/>
          <w:sz w:val="24"/>
          <w:szCs w:val="24"/>
        </w:rPr>
        <w:t xml:space="preserve"> The </w:t>
      </w:r>
      <w:proofErr w:type="spellStart"/>
      <w:r w:rsidR="00D85AD3">
        <w:rPr>
          <w:rFonts w:ascii="Times New Roman" w:hAnsi="Times New Roman" w:cs="Times New Roman"/>
          <w:sz w:val="24"/>
          <w:szCs w:val="24"/>
        </w:rPr>
        <w:t>holarchic</w:t>
      </w:r>
      <w:proofErr w:type="spellEnd"/>
      <w:r w:rsidR="00D85AD3">
        <w:rPr>
          <w:rFonts w:ascii="Times New Roman" w:hAnsi="Times New Roman" w:cs="Times New Roman"/>
          <w:sz w:val="24"/>
          <w:szCs w:val="24"/>
        </w:rPr>
        <w:t xml:space="preserve"> patter</w:t>
      </w:r>
      <w:r w:rsidR="00942798">
        <w:rPr>
          <w:rFonts w:ascii="Times New Roman" w:hAnsi="Times New Roman" w:cs="Times New Roman"/>
          <w:sz w:val="24"/>
          <w:szCs w:val="24"/>
        </w:rPr>
        <w:t>ns</w:t>
      </w:r>
      <w:r w:rsidR="00D85AD3">
        <w:rPr>
          <w:rFonts w:ascii="Times New Roman" w:hAnsi="Times New Roman" w:cs="Times New Roman"/>
          <w:sz w:val="24"/>
          <w:szCs w:val="24"/>
        </w:rPr>
        <w:t xml:space="preserve"> allowed for issues or concerns to be addressed immediately, making staff (and parents) feel </w:t>
      </w:r>
      <w:r w:rsidR="00694C90">
        <w:rPr>
          <w:rFonts w:ascii="Times New Roman" w:hAnsi="Times New Roman" w:cs="Times New Roman"/>
          <w:sz w:val="24"/>
          <w:szCs w:val="24"/>
        </w:rPr>
        <w:t>secure. The tubular school left staff members in the dark and u</w:t>
      </w:r>
      <w:r w:rsidR="00942798">
        <w:rPr>
          <w:rFonts w:ascii="Times New Roman" w:hAnsi="Times New Roman" w:cs="Times New Roman"/>
          <w:sz w:val="24"/>
          <w:szCs w:val="24"/>
        </w:rPr>
        <w:t xml:space="preserve">nsupported. In the end, parents </w:t>
      </w:r>
      <w:r w:rsidR="00694C90">
        <w:rPr>
          <w:rFonts w:ascii="Times New Roman" w:hAnsi="Times New Roman" w:cs="Times New Roman"/>
          <w:sz w:val="24"/>
          <w:szCs w:val="24"/>
        </w:rPr>
        <w:t xml:space="preserve">felt </w:t>
      </w:r>
      <w:r w:rsidR="00942798">
        <w:rPr>
          <w:rFonts w:ascii="Times New Roman" w:hAnsi="Times New Roman" w:cs="Times New Roman"/>
          <w:sz w:val="24"/>
          <w:szCs w:val="24"/>
        </w:rPr>
        <w:t xml:space="preserve">frustrated and unsupported, thus resulting in taking their students elsewhere. </w:t>
      </w:r>
    </w:p>
    <w:p w:rsidR="006E7103" w:rsidRDefault="006E7103" w:rsidP="00865E2E">
      <w:pPr>
        <w:spacing w:after="0" w:line="360" w:lineRule="auto"/>
        <w:jc w:val="center"/>
        <w:rPr>
          <w:rFonts w:ascii="Times New Roman" w:hAnsi="Times New Roman" w:cs="Times New Roman"/>
          <w:sz w:val="24"/>
          <w:szCs w:val="24"/>
        </w:rPr>
      </w:pPr>
      <w:r w:rsidRPr="00EF66CF">
        <w:rPr>
          <w:rFonts w:ascii="Times New Roman" w:hAnsi="Times New Roman" w:cs="Times New Roman"/>
          <w:sz w:val="24"/>
          <w:szCs w:val="24"/>
        </w:rPr>
        <w:t>Double Binds</w:t>
      </w:r>
    </w:p>
    <w:p w:rsidR="006720B1" w:rsidRDefault="00694C90" w:rsidP="00865E2E">
      <w:pPr>
        <w:spacing w:after="0" w:line="360" w:lineRule="auto"/>
        <w:rPr>
          <w:rFonts w:ascii="Times New Roman" w:hAnsi="Times New Roman" w:cs="Times New Roman"/>
          <w:sz w:val="24"/>
          <w:szCs w:val="24"/>
        </w:rPr>
      </w:pPr>
      <w:r>
        <w:rPr>
          <w:rFonts w:ascii="Times New Roman" w:hAnsi="Times New Roman" w:cs="Times New Roman"/>
          <w:sz w:val="24"/>
          <w:szCs w:val="24"/>
        </w:rPr>
        <w:tab/>
        <w:t>Lack of communication will lead to double binds causing teacher to make tough decisions on their own. According to Wikipedia, a double bind is “an emotional distressing dilemma in communication in which an individual (or group) receives two or more conflicting messages, in which one message negates the other” (</w:t>
      </w:r>
      <w:r w:rsidR="006720B1">
        <w:rPr>
          <w:rFonts w:ascii="Times New Roman" w:hAnsi="Times New Roman" w:cs="Times New Roman"/>
          <w:sz w:val="24"/>
          <w:szCs w:val="24"/>
        </w:rPr>
        <w:t>“Double bind”, 2013</w:t>
      </w:r>
      <w:r>
        <w:rPr>
          <w:rFonts w:ascii="Times New Roman" w:hAnsi="Times New Roman" w:cs="Times New Roman"/>
          <w:sz w:val="24"/>
          <w:szCs w:val="24"/>
        </w:rPr>
        <w:t>).</w:t>
      </w:r>
      <w:r w:rsidR="006720B1">
        <w:rPr>
          <w:rFonts w:ascii="Times New Roman" w:hAnsi="Times New Roman" w:cs="Times New Roman"/>
          <w:sz w:val="24"/>
          <w:szCs w:val="24"/>
        </w:rPr>
        <w:t xml:space="preserve"> </w:t>
      </w:r>
      <w:r w:rsidR="001C4932">
        <w:rPr>
          <w:rFonts w:ascii="Times New Roman" w:hAnsi="Times New Roman" w:cs="Times New Roman"/>
          <w:sz w:val="24"/>
          <w:szCs w:val="24"/>
        </w:rPr>
        <w:t xml:space="preserve">I have had the same situation happen in an open communication environment and a closed communication environment.  </w:t>
      </w:r>
      <w:r w:rsidR="006720B1">
        <w:rPr>
          <w:rFonts w:ascii="Times New Roman" w:hAnsi="Times New Roman" w:cs="Times New Roman"/>
          <w:sz w:val="24"/>
          <w:szCs w:val="24"/>
        </w:rPr>
        <w:t>In this situation,</w:t>
      </w:r>
      <w:r w:rsidR="001C4932">
        <w:rPr>
          <w:rFonts w:ascii="Times New Roman" w:hAnsi="Times New Roman" w:cs="Times New Roman"/>
          <w:sz w:val="24"/>
          <w:szCs w:val="24"/>
        </w:rPr>
        <w:t xml:space="preserve"> I realized that the </w:t>
      </w:r>
      <w:r w:rsidR="00942798">
        <w:rPr>
          <w:rFonts w:ascii="Times New Roman" w:hAnsi="Times New Roman" w:cs="Times New Roman"/>
          <w:sz w:val="24"/>
          <w:szCs w:val="24"/>
        </w:rPr>
        <w:t xml:space="preserve">prescribed </w:t>
      </w:r>
      <w:r w:rsidR="006720B1">
        <w:rPr>
          <w:rFonts w:ascii="Times New Roman" w:hAnsi="Times New Roman" w:cs="Times New Roman"/>
          <w:sz w:val="24"/>
          <w:szCs w:val="24"/>
        </w:rPr>
        <w:t>curriculum</w:t>
      </w:r>
      <w:r w:rsidR="001C4932">
        <w:rPr>
          <w:rFonts w:ascii="Times New Roman" w:hAnsi="Times New Roman" w:cs="Times New Roman"/>
          <w:sz w:val="24"/>
          <w:szCs w:val="24"/>
        </w:rPr>
        <w:t xml:space="preserve"> was out of reach for my students</w:t>
      </w:r>
      <w:r w:rsidR="00942798">
        <w:rPr>
          <w:rFonts w:ascii="Times New Roman" w:hAnsi="Times New Roman" w:cs="Times New Roman"/>
          <w:sz w:val="24"/>
          <w:szCs w:val="24"/>
        </w:rPr>
        <w:t xml:space="preserve"> and I needed to</w:t>
      </w:r>
      <w:r w:rsidR="001C4932">
        <w:rPr>
          <w:rFonts w:ascii="Times New Roman" w:hAnsi="Times New Roman" w:cs="Times New Roman"/>
          <w:sz w:val="24"/>
          <w:szCs w:val="24"/>
        </w:rPr>
        <w:t xml:space="preserve"> choose between teaching </w:t>
      </w:r>
      <w:r w:rsidR="00942798">
        <w:rPr>
          <w:rFonts w:ascii="Times New Roman" w:hAnsi="Times New Roman" w:cs="Times New Roman"/>
          <w:sz w:val="24"/>
          <w:szCs w:val="24"/>
        </w:rPr>
        <w:t>this content</w:t>
      </w:r>
      <w:r w:rsidR="001C4932">
        <w:rPr>
          <w:rFonts w:ascii="Times New Roman" w:hAnsi="Times New Roman" w:cs="Times New Roman"/>
          <w:sz w:val="24"/>
          <w:szCs w:val="24"/>
        </w:rPr>
        <w:t xml:space="preserve"> </w:t>
      </w:r>
      <w:proofErr w:type="gramStart"/>
      <w:r w:rsidR="001C4932">
        <w:rPr>
          <w:rFonts w:ascii="Times New Roman" w:hAnsi="Times New Roman" w:cs="Times New Roman"/>
          <w:sz w:val="24"/>
          <w:szCs w:val="24"/>
        </w:rPr>
        <w:t>or</w:t>
      </w:r>
      <w:proofErr w:type="gramEnd"/>
      <w:r w:rsidR="001C4932">
        <w:rPr>
          <w:rFonts w:ascii="Times New Roman" w:hAnsi="Times New Roman" w:cs="Times New Roman"/>
          <w:sz w:val="24"/>
          <w:szCs w:val="24"/>
        </w:rPr>
        <w:t xml:space="preserve"> </w:t>
      </w:r>
      <w:r w:rsidR="006720B1">
        <w:rPr>
          <w:rFonts w:ascii="Times New Roman" w:hAnsi="Times New Roman" w:cs="Times New Roman"/>
          <w:sz w:val="24"/>
          <w:szCs w:val="24"/>
        </w:rPr>
        <w:t>make adjustments</w:t>
      </w:r>
      <w:r w:rsidR="001C4932">
        <w:rPr>
          <w:rFonts w:ascii="Times New Roman" w:hAnsi="Times New Roman" w:cs="Times New Roman"/>
          <w:sz w:val="24"/>
          <w:szCs w:val="24"/>
        </w:rPr>
        <w:t xml:space="preserve"> to meet the needs of my students. It would have been impossible to do both. In the open communication situation, I was told to do what I thought was best and </w:t>
      </w:r>
      <w:r w:rsidR="006720B1">
        <w:rPr>
          <w:rFonts w:ascii="Times New Roman" w:hAnsi="Times New Roman" w:cs="Times New Roman"/>
          <w:sz w:val="24"/>
          <w:szCs w:val="24"/>
        </w:rPr>
        <w:t>administration</w:t>
      </w:r>
      <w:r w:rsidR="001C4932">
        <w:rPr>
          <w:rFonts w:ascii="Times New Roman" w:hAnsi="Times New Roman" w:cs="Times New Roman"/>
          <w:sz w:val="24"/>
          <w:szCs w:val="24"/>
        </w:rPr>
        <w:t xml:space="preserve"> would deal with any negative repercussions. The students </w:t>
      </w:r>
      <w:r w:rsidR="006720B1">
        <w:rPr>
          <w:rFonts w:ascii="Times New Roman" w:hAnsi="Times New Roman" w:cs="Times New Roman"/>
          <w:sz w:val="24"/>
          <w:szCs w:val="24"/>
        </w:rPr>
        <w:t>were more</w:t>
      </w:r>
      <w:r w:rsidR="001C4932">
        <w:rPr>
          <w:rFonts w:ascii="Times New Roman" w:hAnsi="Times New Roman" w:cs="Times New Roman"/>
          <w:sz w:val="24"/>
          <w:szCs w:val="24"/>
        </w:rPr>
        <w:t xml:space="preserve"> successful and results </w:t>
      </w:r>
      <w:r w:rsidR="006720B1">
        <w:rPr>
          <w:rFonts w:ascii="Times New Roman" w:hAnsi="Times New Roman" w:cs="Times New Roman"/>
          <w:sz w:val="24"/>
          <w:szCs w:val="24"/>
        </w:rPr>
        <w:t xml:space="preserve">yielded </w:t>
      </w:r>
      <w:r w:rsidR="001C4932">
        <w:rPr>
          <w:rFonts w:ascii="Times New Roman" w:hAnsi="Times New Roman" w:cs="Times New Roman"/>
          <w:sz w:val="24"/>
          <w:szCs w:val="24"/>
        </w:rPr>
        <w:t xml:space="preserve">large growth from August to May. In the closed communication situation, my issue was never addressed. I did what I thought was best for my students, </w:t>
      </w:r>
      <w:r w:rsidR="006720B1">
        <w:rPr>
          <w:rFonts w:ascii="Times New Roman" w:hAnsi="Times New Roman" w:cs="Times New Roman"/>
          <w:sz w:val="24"/>
          <w:szCs w:val="24"/>
        </w:rPr>
        <w:t>only to be</w:t>
      </w:r>
      <w:r w:rsidR="001C4932">
        <w:rPr>
          <w:rFonts w:ascii="Times New Roman" w:hAnsi="Times New Roman" w:cs="Times New Roman"/>
          <w:sz w:val="24"/>
          <w:szCs w:val="24"/>
        </w:rPr>
        <w:t xml:space="preserve"> reprimanded for not covering the entire curriculum </w:t>
      </w:r>
      <w:r w:rsidR="006720B1">
        <w:rPr>
          <w:rFonts w:ascii="Times New Roman" w:hAnsi="Times New Roman" w:cs="Times New Roman"/>
          <w:sz w:val="24"/>
          <w:szCs w:val="24"/>
        </w:rPr>
        <w:t>even though</w:t>
      </w:r>
      <w:r w:rsidR="001C4932">
        <w:rPr>
          <w:rFonts w:ascii="Times New Roman" w:hAnsi="Times New Roman" w:cs="Times New Roman"/>
          <w:sz w:val="24"/>
          <w:szCs w:val="24"/>
        </w:rPr>
        <w:t xml:space="preserve"> </w:t>
      </w:r>
      <w:r w:rsidR="006720B1">
        <w:rPr>
          <w:rFonts w:ascii="Times New Roman" w:hAnsi="Times New Roman" w:cs="Times New Roman"/>
          <w:sz w:val="24"/>
          <w:szCs w:val="24"/>
        </w:rPr>
        <w:t xml:space="preserve">growth was still shown. </w:t>
      </w:r>
      <w:r w:rsidR="001C4932">
        <w:rPr>
          <w:rFonts w:ascii="Times New Roman" w:hAnsi="Times New Roman" w:cs="Times New Roman"/>
          <w:sz w:val="24"/>
          <w:szCs w:val="24"/>
        </w:rPr>
        <w:t xml:space="preserve"> </w:t>
      </w:r>
    </w:p>
    <w:p w:rsidR="006720B1" w:rsidRDefault="000F6863" w:rsidP="00865E2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Although schools do not always follow a traditional business model, the ideals behind supervisor-employee relationships are still applicable. In order for a school to run smoothly and successfully, administrators are responsible for establishing a tone of equal partnership so that employees feel their ideas are welcomed and valued, that they are not alone in making weighty decisions, and have clear and established protocol for sharing ideas. </w:t>
      </w:r>
    </w:p>
    <w:p w:rsidR="000F6863" w:rsidRDefault="000F6863" w:rsidP="00865E2E">
      <w:pPr>
        <w:spacing w:line="360" w:lineRule="auto"/>
        <w:rPr>
          <w:rFonts w:ascii="Times New Roman" w:hAnsi="Times New Roman" w:cs="Times New Roman"/>
          <w:sz w:val="24"/>
          <w:szCs w:val="24"/>
        </w:rPr>
      </w:pPr>
    </w:p>
    <w:p w:rsidR="000F6863" w:rsidRDefault="000F6863" w:rsidP="00865E2E">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694C90" w:rsidRDefault="006720B1" w:rsidP="00865E2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Resources</w:t>
      </w:r>
    </w:p>
    <w:p w:rsidR="0052251E" w:rsidRDefault="0052251E" w:rsidP="00865E2E">
      <w:pPr>
        <w:spacing w:after="0" w:line="360" w:lineRule="auto"/>
        <w:rPr>
          <w:rFonts w:ascii="Times New Roman" w:hAnsi="Times New Roman" w:cs="Times New Roman"/>
          <w:color w:val="4D4D4D"/>
          <w:sz w:val="24"/>
          <w:szCs w:val="24"/>
          <w:shd w:val="clear" w:color="auto" w:fill="FFFFFF"/>
        </w:rPr>
      </w:pPr>
      <w:r w:rsidRPr="0052251E">
        <w:rPr>
          <w:rFonts w:ascii="Times New Roman" w:hAnsi="Times New Roman" w:cs="Times New Roman"/>
          <w:color w:val="4D4D4D"/>
          <w:sz w:val="24"/>
          <w:szCs w:val="24"/>
          <w:shd w:val="clear" w:color="auto" w:fill="FFFFFF"/>
        </w:rPr>
        <w:t xml:space="preserve">Bloom, J. (2005) </w:t>
      </w:r>
      <w:r>
        <w:rPr>
          <w:rFonts w:ascii="Times New Roman" w:hAnsi="Times New Roman" w:cs="Times New Roman"/>
          <w:iCs/>
          <w:color w:val="4D4D4D"/>
          <w:sz w:val="24"/>
          <w:szCs w:val="24"/>
          <w:shd w:val="clear" w:color="auto" w:fill="FFFFFF"/>
        </w:rPr>
        <w:t>Welcome to metapatterns: The pattern underground wiki - m</w:t>
      </w:r>
      <w:r w:rsidRPr="0052251E">
        <w:rPr>
          <w:rFonts w:ascii="Times New Roman" w:hAnsi="Times New Roman" w:cs="Times New Roman"/>
          <w:iCs/>
          <w:color w:val="4D4D4D"/>
          <w:sz w:val="24"/>
          <w:szCs w:val="24"/>
          <w:shd w:val="clear" w:color="auto" w:fill="FFFFFF"/>
        </w:rPr>
        <w:t>etapatterns</w:t>
      </w:r>
      <w:r>
        <w:rPr>
          <w:rFonts w:ascii="Times New Roman" w:hAnsi="Times New Roman" w:cs="Times New Roman"/>
          <w:color w:val="4D4D4D"/>
          <w:sz w:val="24"/>
          <w:szCs w:val="24"/>
          <w:shd w:val="clear" w:color="auto" w:fill="FFFFFF"/>
        </w:rPr>
        <w:t>.</w:t>
      </w:r>
    </w:p>
    <w:p w:rsidR="0052251E" w:rsidRPr="0052251E" w:rsidRDefault="0052251E" w:rsidP="00865E2E">
      <w:pPr>
        <w:spacing w:after="0" w:line="360" w:lineRule="auto"/>
        <w:ind w:firstLine="720"/>
        <w:rPr>
          <w:rFonts w:ascii="Times New Roman" w:hAnsi="Times New Roman" w:cs="Times New Roman"/>
          <w:color w:val="4D4D4D"/>
          <w:sz w:val="24"/>
          <w:szCs w:val="24"/>
          <w:shd w:val="clear" w:color="auto" w:fill="FFFFFF"/>
        </w:rPr>
      </w:pPr>
      <w:r w:rsidRPr="0052251E">
        <w:rPr>
          <w:rFonts w:ascii="Times New Roman" w:hAnsi="Times New Roman" w:cs="Times New Roman"/>
          <w:color w:val="4D4D4D"/>
          <w:sz w:val="24"/>
          <w:szCs w:val="24"/>
          <w:shd w:val="clear" w:color="auto" w:fill="FFFFFF"/>
        </w:rPr>
        <w:t>Retrieved June 15, 2013, from http://metapatterns.wikidot.com/bkgd:meta</w:t>
      </w:r>
    </w:p>
    <w:p w:rsidR="006720B1" w:rsidRPr="0052251E" w:rsidRDefault="006720B1" w:rsidP="00865E2E">
      <w:pPr>
        <w:spacing w:after="0" w:line="360" w:lineRule="auto"/>
        <w:rPr>
          <w:rFonts w:ascii="Times New Roman" w:hAnsi="Times New Roman" w:cs="Times New Roman"/>
          <w:color w:val="4D4D4D"/>
          <w:sz w:val="24"/>
          <w:szCs w:val="24"/>
          <w:shd w:val="clear" w:color="auto" w:fill="FFFFFF"/>
        </w:rPr>
      </w:pPr>
      <w:proofErr w:type="gramStart"/>
      <w:r w:rsidRPr="0052251E">
        <w:rPr>
          <w:rFonts w:ascii="Times New Roman" w:hAnsi="Times New Roman" w:cs="Times New Roman"/>
          <w:color w:val="4D4D4D"/>
          <w:sz w:val="24"/>
          <w:szCs w:val="24"/>
          <w:shd w:val="clear" w:color="auto" w:fill="FFFFFF"/>
        </w:rPr>
        <w:t>Double bind - Wikipedia, the free encyclopedia.</w:t>
      </w:r>
      <w:proofErr w:type="gramEnd"/>
      <w:r w:rsidRPr="0052251E">
        <w:rPr>
          <w:rFonts w:ascii="Times New Roman" w:hAnsi="Times New Roman" w:cs="Times New Roman"/>
          <w:color w:val="4D4D4D"/>
          <w:sz w:val="24"/>
          <w:szCs w:val="24"/>
          <w:shd w:val="clear" w:color="auto" w:fill="FFFFFF"/>
        </w:rPr>
        <w:t xml:space="preserve"> </w:t>
      </w:r>
      <w:proofErr w:type="gramStart"/>
      <w:r w:rsidRPr="0052251E">
        <w:rPr>
          <w:rFonts w:ascii="Times New Roman" w:hAnsi="Times New Roman" w:cs="Times New Roman"/>
          <w:color w:val="4D4D4D"/>
          <w:sz w:val="24"/>
          <w:szCs w:val="24"/>
          <w:shd w:val="clear" w:color="auto" w:fill="FFFFFF"/>
        </w:rPr>
        <w:t>(</w:t>
      </w:r>
      <w:proofErr w:type="spellStart"/>
      <w:r w:rsidRPr="0052251E">
        <w:rPr>
          <w:rFonts w:ascii="Times New Roman" w:hAnsi="Times New Roman" w:cs="Times New Roman"/>
          <w:color w:val="4D4D4D"/>
          <w:sz w:val="24"/>
          <w:szCs w:val="24"/>
          <w:shd w:val="clear" w:color="auto" w:fill="FFFFFF"/>
        </w:rPr>
        <w:t>n.d.</w:t>
      </w:r>
      <w:proofErr w:type="spellEnd"/>
      <w:r w:rsidRPr="0052251E">
        <w:rPr>
          <w:rFonts w:ascii="Times New Roman" w:hAnsi="Times New Roman" w:cs="Times New Roman"/>
          <w:color w:val="4D4D4D"/>
          <w:sz w:val="24"/>
          <w:szCs w:val="24"/>
          <w:shd w:val="clear" w:color="auto" w:fill="FFFFFF"/>
        </w:rPr>
        <w:t>).</w:t>
      </w:r>
      <w:proofErr w:type="gramEnd"/>
      <w:r w:rsidRPr="0052251E">
        <w:rPr>
          <w:rStyle w:val="apple-converted-space"/>
          <w:rFonts w:ascii="Times New Roman" w:hAnsi="Times New Roman" w:cs="Times New Roman"/>
          <w:color w:val="4D4D4D"/>
          <w:sz w:val="24"/>
          <w:szCs w:val="24"/>
          <w:shd w:val="clear" w:color="auto" w:fill="FFFFFF"/>
        </w:rPr>
        <w:t> </w:t>
      </w:r>
      <w:proofErr w:type="gramStart"/>
      <w:r w:rsidRPr="0052251E">
        <w:rPr>
          <w:rFonts w:ascii="Times New Roman" w:hAnsi="Times New Roman" w:cs="Times New Roman"/>
          <w:iCs/>
          <w:color w:val="4D4D4D"/>
          <w:sz w:val="24"/>
          <w:szCs w:val="24"/>
          <w:shd w:val="clear" w:color="auto" w:fill="FFFFFF"/>
        </w:rPr>
        <w:t>Wikipedia, the free encyclopedia</w:t>
      </w:r>
      <w:r w:rsidRPr="0052251E">
        <w:rPr>
          <w:rFonts w:ascii="Times New Roman" w:hAnsi="Times New Roman" w:cs="Times New Roman"/>
          <w:color w:val="4D4D4D"/>
          <w:sz w:val="24"/>
          <w:szCs w:val="24"/>
          <w:shd w:val="clear" w:color="auto" w:fill="FFFFFF"/>
        </w:rPr>
        <w:t>.</w:t>
      </w:r>
      <w:proofErr w:type="gramEnd"/>
      <w:r w:rsidRPr="0052251E">
        <w:rPr>
          <w:rFonts w:ascii="Times New Roman" w:hAnsi="Times New Roman" w:cs="Times New Roman"/>
          <w:color w:val="4D4D4D"/>
          <w:sz w:val="24"/>
          <w:szCs w:val="24"/>
          <w:shd w:val="clear" w:color="auto" w:fill="FFFFFF"/>
        </w:rPr>
        <w:t xml:space="preserve"> </w:t>
      </w:r>
    </w:p>
    <w:p w:rsidR="006720B1" w:rsidRPr="0052251E" w:rsidRDefault="006720B1" w:rsidP="00865E2E">
      <w:pPr>
        <w:spacing w:after="0" w:line="360" w:lineRule="auto"/>
        <w:ind w:firstLine="720"/>
        <w:rPr>
          <w:rFonts w:ascii="Times New Roman" w:hAnsi="Times New Roman" w:cs="Times New Roman"/>
          <w:color w:val="4D4D4D"/>
          <w:sz w:val="24"/>
          <w:szCs w:val="24"/>
          <w:shd w:val="clear" w:color="auto" w:fill="FFFFFF"/>
        </w:rPr>
      </w:pPr>
      <w:r w:rsidRPr="0052251E">
        <w:rPr>
          <w:rFonts w:ascii="Times New Roman" w:hAnsi="Times New Roman" w:cs="Times New Roman"/>
          <w:color w:val="4D4D4D"/>
          <w:sz w:val="24"/>
          <w:szCs w:val="24"/>
          <w:shd w:val="clear" w:color="auto" w:fill="FFFFFF"/>
        </w:rPr>
        <w:t xml:space="preserve">Retrieved June 15, 2013, from </w:t>
      </w:r>
      <w:hyperlink r:id="rId5" w:history="1">
        <w:r w:rsidRPr="0052251E">
          <w:rPr>
            <w:rStyle w:val="Hyperlink"/>
            <w:rFonts w:ascii="Times New Roman" w:hAnsi="Times New Roman" w:cs="Times New Roman"/>
            <w:sz w:val="24"/>
            <w:szCs w:val="24"/>
            <w:shd w:val="clear" w:color="auto" w:fill="FFFFFF"/>
          </w:rPr>
          <w:t>http://en.wikipedia.org/wiki/Double_bind</w:t>
        </w:r>
      </w:hyperlink>
    </w:p>
    <w:p w:rsidR="0052251E" w:rsidRDefault="006720B1" w:rsidP="00865E2E">
      <w:pPr>
        <w:spacing w:after="0" w:line="360" w:lineRule="auto"/>
        <w:rPr>
          <w:rStyle w:val="apple-converted-space"/>
          <w:rFonts w:ascii="Times New Roman" w:hAnsi="Times New Roman" w:cs="Times New Roman"/>
          <w:color w:val="4E4F43"/>
          <w:sz w:val="24"/>
          <w:szCs w:val="24"/>
          <w:shd w:val="clear" w:color="auto" w:fill="FFFEFF"/>
        </w:rPr>
      </w:pPr>
      <w:hyperlink r:id="rId6" w:history="1">
        <w:r w:rsidRPr="0052251E">
          <w:rPr>
            <w:rStyle w:val="Hyperlink"/>
            <w:rFonts w:ascii="Times New Roman" w:hAnsi="Times New Roman" w:cs="Times New Roman"/>
            <w:color w:val="4E4F43"/>
            <w:sz w:val="24"/>
            <w:szCs w:val="24"/>
            <w:u w:val="none"/>
            <w:shd w:val="clear" w:color="auto" w:fill="FFFEFF"/>
          </w:rPr>
          <w:t>Posner, G. J. (2004).</w:t>
        </w:r>
      </w:hyperlink>
      <w:r w:rsidRPr="0052251E">
        <w:rPr>
          <w:rStyle w:val="apple-converted-space"/>
          <w:rFonts w:ascii="Times New Roman" w:hAnsi="Times New Roman" w:cs="Times New Roman"/>
          <w:color w:val="4E4F43"/>
          <w:sz w:val="24"/>
          <w:szCs w:val="24"/>
          <w:shd w:val="clear" w:color="auto" w:fill="FFFEFF"/>
        </w:rPr>
        <w:t> </w:t>
      </w:r>
      <w:r w:rsidRPr="0052251E">
        <w:rPr>
          <w:rFonts w:ascii="Times New Roman" w:hAnsi="Times New Roman" w:cs="Times New Roman"/>
          <w:color w:val="4E4F43"/>
          <w:sz w:val="24"/>
          <w:szCs w:val="24"/>
          <w:shd w:val="clear" w:color="auto" w:fill="FFFEFF"/>
        </w:rPr>
        <w:t>Chapter 8: Frame factors (pp. 191—215). In:</w:t>
      </w:r>
      <w:r w:rsidRPr="0052251E">
        <w:rPr>
          <w:rStyle w:val="apple-converted-space"/>
          <w:rFonts w:ascii="Times New Roman" w:hAnsi="Times New Roman" w:cs="Times New Roman"/>
          <w:color w:val="4E4F43"/>
          <w:sz w:val="24"/>
          <w:szCs w:val="24"/>
          <w:shd w:val="clear" w:color="auto" w:fill="FFFEFF"/>
        </w:rPr>
        <w:t> </w:t>
      </w:r>
      <w:r w:rsidRPr="0052251E">
        <w:rPr>
          <w:rStyle w:val="Emphasis"/>
          <w:rFonts w:ascii="Times New Roman" w:hAnsi="Times New Roman" w:cs="Times New Roman"/>
          <w:i w:val="0"/>
          <w:color w:val="4E4F43"/>
          <w:sz w:val="24"/>
          <w:szCs w:val="24"/>
          <w:shd w:val="clear" w:color="auto" w:fill="FFFEFF"/>
        </w:rPr>
        <w:t>Analyzing the curriculum</w:t>
      </w:r>
      <w:r w:rsidRPr="0052251E">
        <w:rPr>
          <w:rStyle w:val="apple-converted-space"/>
          <w:rFonts w:ascii="Times New Roman" w:hAnsi="Times New Roman" w:cs="Times New Roman"/>
          <w:color w:val="4E4F43"/>
          <w:sz w:val="24"/>
          <w:szCs w:val="24"/>
          <w:shd w:val="clear" w:color="auto" w:fill="FFFEFF"/>
        </w:rPr>
        <w:t> </w:t>
      </w:r>
    </w:p>
    <w:p w:rsidR="006720B1" w:rsidRPr="0052251E" w:rsidRDefault="006720B1" w:rsidP="00865E2E">
      <w:pPr>
        <w:spacing w:after="0" w:line="360" w:lineRule="auto"/>
        <w:ind w:firstLine="720"/>
        <w:rPr>
          <w:rFonts w:ascii="Times New Roman" w:hAnsi="Times New Roman" w:cs="Times New Roman"/>
          <w:color w:val="4E4F43"/>
          <w:sz w:val="24"/>
          <w:szCs w:val="24"/>
          <w:shd w:val="clear" w:color="auto" w:fill="FFFEFF"/>
        </w:rPr>
      </w:pPr>
      <w:r w:rsidRPr="0052251E">
        <w:rPr>
          <w:rFonts w:ascii="Times New Roman" w:hAnsi="Times New Roman" w:cs="Times New Roman"/>
          <w:color w:val="4E4F43"/>
          <w:sz w:val="24"/>
          <w:szCs w:val="24"/>
          <w:shd w:val="clear" w:color="auto" w:fill="FFFEFF"/>
        </w:rPr>
        <w:t xml:space="preserve">(3rd </w:t>
      </w:r>
      <w:proofErr w:type="gramStart"/>
      <w:r w:rsidRPr="0052251E">
        <w:rPr>
          <w:rFonts w:ascii="Times New Roman" w:hAnsi="Times New Roman" w:cs="Times New Roman"/>
          <w:color w:val="4E4F43"/>
          <w:sz w:val="24"/>
          <w:szCs w:val="24"/>
          <w:shd w:val="clear" w:color="auto" w:fill="FFFEFF"/>
        </w:rPr>
        <w:t>ed</w:t>
      </w:r>
      <w:proofErr w:type="gramEnd"/>
      <w:r w:rsidRPr="0052251E">
        <w:rPr>
          <w:rFonts w:ascii="Times New Roman" w:hAnsi="Times New Roman" w:cs="Times New Roman"/>
          <w:color w:val="4E4F43"/>
          <w:sz w:val="24"/>
          <w:szCs w:val="24"/>
          <w:shd w:val="clear" w:color="auto" w:fill="FFFEFF"/>
        </w:rPr>
        <w:t>.). Boston: McGraw Hill.</w:t>
      </w:r>
    </w:p>
    <w:p w:rsidR="0052251E" w:rsidRPr="0052251E" w:rsidRDefault="0052251E" w:rsidP="00865E2E">
      <w:pPr>
        <w:spacing w:after="0" w:line="360" w:lineRule="auto"/>
        <w:rPr>
          <w:rFonts w:ascii="Times New Roman" w:hAnsi="Times New Roman" w:cs="Times New Roman"/>
          <w:sz w:val="24"/>
          <w:szCs w:val="24"/>
        </w:rPr>
      </w:pPr>
    </w:p>
    <w:sectPr w:rsidR="0052251E" w:rsidRPr="0052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20"/>
    <w:rsid w:val="00001B27"/>
    <w:rsid w:val="00013385"/>
    <w:rsid w:val="000134C5"/>
    <w:rsid w:val="00021D83"/>
    <w:rsid w:val="0002717E"/>
    <w:rsid w:val="00027E8B"/>
    <w:rsid w:val="0004009D"/>
    <w:rsid w:val="000426CE"/>
    <w:rsid w:val="00053F1D"/>
    <w:rsid w:val="00056833"/>
    <w:rsid w:val="000643AB"/>
    <w:rsid w:val="00070964"/>
    <w:rsid w:val="000930DB"/>
    <w:rsid w:val="00095A0A"/>
    <w:rsid w:val="000975F2"/>
    <w:rsid w:val="00097AB3"/>
    <w:rsid w:val="000A3C2D"/>
    <w:rsid w:val="000A3DFB"/>
    <w:rsid w:val="000A4678"/>
    <w:rsid w:val="000A5F2D"/>
    <w:rsid w:val="000B1B2B"/>
    <w:rsid w:val="000B1D54"/>
    <w:rsid w:val="000C02B7"/>
    <w:rsid w:val="000C2594"/>
    <w:rsid w:val="000C4ECA"/>
    <w:rsid w:val="000C6322"/>
    <w:rsid w:val="000D488B"/>
    <w:rsid w:val="000F0B48"/>
    <w:rsid w:val="000F21E4"/>
    <w:rsid w:val="000F396D"/>
    <w:rsid w:val="000F597E"/>
    <w:rsid w:val="000F6863"/>
    <w:rsid w:val="00101F5D"/>
    <w:rsid w:val="00102307"/>
    <w:rsid w:val="0011031C"/>
    <w:rsid w:val="00110738"/>
    <w:rsid w:val="00122A30"/>
    <w:rsid w:val="00134609"/>
    <w:rsid w:val="001538C9"/>
    <w:rsid w:val="0015429C"/>
    <w:rsid w:val="00161D36"/>
    <w:rsid w:val="00181171"/>
    <w:rsid w:val="001823C2"/>
    <w:rsid w:val="00190EE7"/>
    <w:rsid w:val="001B5859"/>
    <w:rsid w:val="001B5C1D"/>
    <w:rsid w:val="001C3B79"/>
    <w:rsid w:val="001C4932"/>
    <w:rsid w:val="001C5FA9"/>
    <w:rsid w:val="001C7B2C"/>
    <w:rsid w:val="001E3B1A"/>
    <w:rsid w:val="001E737A"/>
    <w:rsid w:val="001F13AA"/>
    <w:rsid w:val="00201713"/>
    <w:rsid w:val="00213C47"/>
    <w:rsid w:val="00220A7F"/>
    <w:rsid w:val="00224B8D"/>
    <w:rsid w:val="00224F04"/>
    <w:rsid w:val="002300FE"/>
    <w:rsid w:val="00236469"/>
    <w:rsid w:val="002478FC"/>
    <w:rsid w:val="00250497"/>
    <w:rsid w:val="00252EA2"/>
    <w:rsid w:val="0025667D"/>
    <w:rsid w:val="00267132"/>
    <w:rsid w:val="00267EF1"/>
    <w:rsid w:val="00275A5A"/>
    <w:rsid w:val="002974A8"/>
    <w:rsid w:val="002A1A37"/>
    <w:rsid w:val="002A7DC5"/>
    <w:rsid w:val="002C4036"/>
    <w:rsid w:val="002E3B33"/>
    <w:rsid w:val="002E5552"/>
    <w:rsid w:val="002F690B"/>
    <w:rsid w:val="0030178D"/>
    <w:rsid w:val="00302655"/>
    <w:rsid w:val="0030291B"/>
    <w:rsid w:val="00303366"/>
    <w:rsid w:val="00307C72"/>
    <w:rsid w:val="00314B45"/>
    <w:rsid w:val="003224D3"/>
    <w:rsid w:val="003325C7"/>
    <w:rsid w:val="003339AC"/>
    <w:rsid w:val="00340108"/>
    <w:rsid w:val="003471E9"/>
    <w:rsid w:val="00352B6E"/>
    <w:rsid w:val="003778C8"/>
    <w:rsid w:val="00381333"/>
    <w:rsid w:val="00384963"/>
    <w:rsid w:val="00392E14"/>
    <w:rsid w:val="003A0424"/>
    <w:rsid w:val="003A7B7B"/>
    <w:rsid w:val="003A7DDF"/>
    <w:rsid w:val="003B1A64"/>
    <w:rsid w:val="003B64D7"/>
    <w:rsid w:val="003C279E"/>
    <w:rsid w:val="003C57A7"/>
    <w:rsid w:val="003F27AC"/>
    <w:rsid w:val="003F2CD3"/>
    <w:rsid w:val="00401163"/>
    <w:rsid w:val="00405720"/>
    <w:rsid w:val="00413FF9"/>
    <w:rsid w:val="00422185"/>
    <w:rsid w:val="004304D8"/>
    <w:rsid w:val="0043272B"/>
    <w:rsid w:val="00437F96"/>
    <w:rsid w:val="00454216"/>
    <w:rsid w:val="00457A28"/>
    <w:rsid w:val="00470565"/>
    <w:rsid w:val="004749CD"/>
    <w:rsid w:val="004769E9"/>
    <w:rsid w:val="004940CB"/>
    <w:rsid w:val="004A63F6"/>
    <w:rsid w:val="004B3DB7"/>
    <w:rsid w:val="004B6554"/>
    <w:rsid w:val="004C3376"/>
    <w:rsid w:val="004C7F73"/>
    <w:rsid w:val="004D0AC6"/>
    <w:rsid w:val="004D3080"/>
    <w:rsid w:val="004E2516"/>
    <w:rsid w:val="004E7115"/>
    <w:rsid w:val="004F0903"/>
    <w:rsid w:val="00503F74"/>
    <w:rsid w:val="00516B2C"/>
    <w:rsid w:val="00517703"/>
    <w:rsid w:val="005200D5"/>
    <w:rsid w:val="00521303"/>
    <w:rsid w:val="0052251E"/>
    <w:rsid w:val="0053740B"/>
    <w:rsid w:val="005416C6"/>
    <w:rsid w:val="0054192F"/>
    <w:rsid w:val="005430E7"/>
    <w:rsid w:val="0054375F"/>
    <w:rsid w:val="00564AEE"/>
    <w:rsid w:val="00580988"/>
    <w:rsid w:val="005A2FFE"/>
    <w:rsid w:val="005A6088"/>
    <w:rsid w:val="005B0602"/>
    <w:rsid w:val="005B33B5"/>
    <w:rsid w:val="005B7EAF"/>
    <w:rsid w:val="005D089D"/>
    <w:rsid w:val="005D26CC"/>
    <w:rsid w:val="005F4C07"/>
    <w:rsid w:val="005F5809"/>
    <w:rsid w:val="0060775E"/>
    <w:rsid w:val="00611E5E"/>
    <w:rsid w:val="006127C3"/>
    <w:rsid w:val="00613529"/>
    <w:rsid w:val="006162EB"/>
    <w:rsid w:val="00624CE0"/>
    <w:rsid w:val="00651893"/>
    <w:rsid w:val="00651B2D"/>
    <w:rsid w:val="00661A14"/>
    <w:rsid w:val="00661F4A"/>
    <w:rsid w:val="00670F36"/>
    <w:rsid w:val="006720B1"/>
    <w:rsid w:val="006819B3"/>
    <w:rsid w:val="0068563B"/>
    <w:rsid w:val="00692259"/>
    <w:rsid w:val="00694C90"/>
    <w:rsid w:val="006A23B4"/>
    <w:rsid w:val="006A3940"/>
    <w:rsid w:val="006A3C6C"/>
    <w:rsid w:val="006C2C8B"/>
    <w:rsid w:val="006C68C7"/>
    <w:rsid w:val="006D373B"/>
    <w:rsid w:val="006D5B35"/>
    <w:rsid w:val="006D7428"/>
    <w:rsid w:val="006E0A8A"/>
    <w:rsid w:val="006E5CF8"/>
    <w:rsid w:val="006E7103"/>
    <w:rsid w:val="006E7F10"/>
    <w:rsid w:val="006F4959"/>
    <w:rsid w:val="006F5EB9"/>
    <w:rsid w:val="006F79EA"/>
    <w:rsid w:val="00704EC5"/>
    <w:rsid w:val="0073214D"/>
    <w:rsid w:val="00743063"/>
    <w:rsid w:val="00746095"/>
    <w:rsid w:val="007466E2"/>
    <w:rsid w:val="0074763E"/>
    <w:rsid w:val="0075567B"/>
    <w:rsid w:val="00755BD0"/>
    <w:rsid w:val="00757EEF"/>
    <w:rsid w:val="007658EE"/>
    <w:rsid w:val="007659A6"/>
    <w:rsid w:val="0077035D"/>
    <w:rsid w:val="00775997"/>
    <w:rsid w:val="00777B1E"/>
    <w:rsid w:val="00786A9E"/>
    <w:rsid w:val="00793B47"/>
    <w:rsid w:val="0079740B"/>
    <w:rsid w:val="007A1792"/>
    <w:rsid w:val="007A73AF"/>
    <w:rsid w:val="007A7E75"/>
    <w:rsid w:val="007B279D"/>
    <w:rsid w:val="007C6FB6"/>
    <w:rsid w:val="007D0091"/>
    <w:rsid w:val="007D3BD7"/>
    <w:rsid w:val="007D56F6"/>
    <w:rsid w:val="007D64EF"/>
    <w:rsid w:val="007D7DAB"/>
    <w:rsid w:val="007E1366"/>
    <w:rsid w:val="007E28B5"/>
    <w:rsid w:val="007E37F7"/>
    <w:rsid w:val="007E3D63"/>
    <w:rsid w:val="007E5803"/>
    <w:rsid w:val="007E658C"/>
    <w:rsid w:val="007F1DE1"/>
    <w:rsid w:val="007F6772"/>
    <w:rsid w:val="00805A17"/>
    <w:rsid w:val="00813ED7"/>
    <w:rsid w:val="008329B1"/>
    <w:rsid w:val="0084695D"/>
    <w:rsid w:val="00852748"/>
    <w:rsid w:val="008625EB"/>
    <w:rsid w:val="00865E2E"/>
    <w:rsid w:val="008739E1"/>
    <w:rsid w:val="00873ACF"/>
    <w:rsid w:val="00893649"/>
    <w:rsid w:val="0089384F"/>
    <w:rsid w:val="008948AD"/>
    <w:rsid w:val="008B47E2"/>
    <w:rsid w:val="008C65FC"/>
    <w:rsid w:val="008C7E19"/>
    <w:rsid w:val="008D26C7"/>
    <w:rsid w:val="008E7980"/>
    <w:rsid w:val="008F6EFF"/>
    <w:rsid w:val="00903096"/>
    <w:rsid w:val="00904DE9"/>
    <w:rsid w:val="0091371D"/>
    <w:rsid w:val="009319B3"/>
    <w:rsid w:val="00936CF9"/>
    <w:rsid w:val="009378FC"/>
    <w:rsid w:val="00942798"/>
    <w:rsid w:val="00943F84"/>
    <w:rsid w:val="00957AC8"/>
    <w:rsid w:val="00963360"/>
    <w:rsid w:val="00975F19"/>
    <w:rsid w:val="00996B20"/>
    <w:rsid w:val="009B6BEB"/>
    <w:rsid w:val="009E217A"/>
    <w:rsid w:val="009E4045"/>
    <w:rsid w:val="009F0A5C"/>
    <w:rsid w:val="009F7787"/>
    <w:rsid w:val="00A02868"/>
    <w:rsid w:val="00A03DD3"/>
    <w:rsid w:val="00A03F60"/>
    <w:rsid w:val="00A101A8"/>
    <w:rsid w:val="00A12D1B"/>
    <w:rsid w:val="00A31098"/>
    <w:rsid w:val="00A34EEE"/>
    <w:rsid w:val="00A43028"/>
    <w:rsid w:val="00A46D32"/>
    <w:rsid w:val="00A47D90"/>
    <w:rsid w:val="00A53513"/>
    <w:rsid w:val="00A53C31"/>
    <w:rsid w:val="00A672F5"/>
    <w:rsid w:val="00A82A59"/>
    <w:rsid w:val="00A8363D"/>
    <w:rsid w:val="00A87D6B"/>
    <w:rsid w:val="00A917E4"/>
    <w:rsid w:val="00A935D4"/>
    <w:rsid w:val="00A973AA"/>
    <w:rsid w:val="00A975CB"/>
    <w:rsid w:val="00AA66C8"/>
    <w:rsid w:val="00AC3A48"/>
    <w:rsid w:val="00AD5BC4"/>
    <w:rsid w:val="00AE461C"/>
    <w:rsid w:val="00AF7F85"/>
    <w:rsid w:val="00B447E0"/>
    <w:rsid w:val="00B50433"/>
    <w:rsid w:val="00B55E40"/>
    <w:rsid w:val="00B6111D"/>
    <w:rsid w:val="00B72CC4"/>
    <w:rsid w:val="00B7320A"/>
    <w:rsid w:val="00B74306"/>
    <w:rsid w:val="00B74ABE"/>
    <w:rsid w:val="00B776A3"/>
    <w:rsid w:val="00B81135"/>
    <w:rsid w:val="00BC19C1"/>
    <w:rsid w:val="00BC7DD1"/>
    <w:rsid w:val="00BD0C18"/>
    <w:rsid w:val="00BD781D"/>
    <w:rsid w:val="00BF0F15"/>
    <w:rsid w:val="00BF4A3F"/>
    <w:rsid w:val="00C22C96"/>
    <w:rsid w:val="00C253E0"/>
    <w:rsid w:val="00C262B0"/>
    <w:rsid w:val="00C32DC4"/>
    <w:rsid w:val="00C3793F"/>
    <w:rsid w:val="00C5281A"/>
    <w:rsid w:val="00C53270"/>
    <w:rsid w:val="00C76CBE"/>
    <w:rsid w:val="00CB22DB"/>
    <w:rsid w:val="00CD2920"/>
    <w:rsid w:val="00CD7F04"/>
    <w:rsid w:val="00CE7FB0"/>
    <w:rsid w:val="00CF2DB4"/>
    <w:rsid w:val="00CF410E"/>
    <w:rsid w:val="00D048A0"/>
    <w:rsid w:val="00D06EC6"/>
    <w:rsid w:val="00D10F68"/>
    <w:rsid w:val="00D1423E"/>
    <w:rsid w:val="00D209C4"/>
    <w:rsid w:val="00D35CDD"/>
    <w:rsid w:val="00D66259"/>
    <w:rsid w:val="00D85AD3"/>
    <w:rsid w:val="00D9224B"/>
    <w:rsid w:val="00DA3CB2"/>
    <w:rsid w:val="00DA5E1B"/>
    <w:rsid w:val="00DA7248"/>
    <w:rsid w:val="00DA7668"/>
    <w:rsid w:val="00DB4140"/>
    <w:rsid w:val="00DC5AED"/>
    <w:rsid w:val="00DC61F3"/>
    <w:rsid w:val="00E02B4D"/>
    <w:rsid w:val="00E03217"/>
    <w:rsid w:val="00E06272"/>
    <w:rsid w:val="00E31C77"/>
    <w:rsid w:val="00E32E45"/>
    <w:rsid w:val="00E33288"/>
    <w:rsid w:val="00E448C5"/>
    <w:rsid w:val="00E5146E"/>
    <w:rsid w:val="00E62E9E"/>
    <w:rsid w:val="00E6346E"/>
    <w:rsid w:val="00E636AE"/>
    <w:rsid w:val="00E641CA"/>
    <w:rsid w:val="00E772C5"/>
    <w:rsid w:val="00E87117"/>
    <w:rsid w:val="00E94447"/>
    <w:rsid w:val="00EB2590"/>
    <w:rsid w:val="00EB498D"/>
    <w:rsid w:val="00EC368E"/>
    <w:rsid w:val="00EC4BCA"/>
    <w:rsid w:val="00ED0FEF"/>
    <w:rsid w:val="00EE0DEF"/>
    <w:rsid w:val="00EE68BF"/>
    <w:rsid w:val="00EF66CF"/>
    <w:rsid w:val="00EF7E67"/>
    <w:rsid w:val="00F00C0C"/>
    <w:rsid w:val="00F12E30"/>
    <w:rsid w:val="00F1724A"/>
    <w:rsid w:val="00F20ECD"/>
    <w:rsid w:val="00F22C29"/>
    <w:rsid w:val="00F2370D"/>
    <w:rsid w:val="00F40475"/>
    <w:rsid w:val="00F43258"/>
    <w:rsid w:val="00F52042"/>
    <w:rsid w:val="00F57971"/>
    <w:rsid w:val="00F82CB6"/>
    <w:rsid w:val="00F875BC"/>
    <w:rsid w:val="00F948FD"/>
    <w:rsid w:val="00FD09C2"/>
    <w:rsid w:val="00FD5CFC"/>
    <w:rsid w:val="00FE61D5"/>
    <w:rsid w:val="00FE6CF4"/>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20B1"/>
  </w:style>
  <w:style w:type="character" w:styleId="Hyperlink">
    <w:name w:val="Hyperlink"/>
    <w:basedOn w:val="DefaultParagraphFont"/>
    <w:uiPriority w:val="99"/>
    <w:unhideWhenUsed/>
    <w:rsid w:val="006720B1"/>
    <w:rPr>
      <w:color w:val="0000FF" w:themeColor="hyperlink"/>
      <w:u w:val="single"/>
    </w:rPr>
  </w:style>
  <w:style w:type="character" w:styleId="Emphasis">
    <w:name w:val="Emphasis"/>
    <w:basedOn w:val="DefaultParagraphFont"/>
    <w:uiPriority w:val="20"/>
    <w:qFormat/>
    <w:rsid w:val="006720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20B1"/>
  </w:style>
  <w:style w:type="character" w:styleId="Hyperlink">
    <w:name w:val="Hyperlink"/>
    <w:basedOn w:val="DefaultParagraphFont"/>
    <w:uiPriority w:val="99"/>
    <w:unhideWhenUsed/>
    <w:rsid w:val="006720B1"/>
    <w:rPr>
      <w:color w:val="0000FF" w:themeColor="hyperlink"/>
      <w:u w:val="single"/>
    </w:rPr>
  </w:style>
  <w:style w:type="character" w:styleId="Emphasis">
    <w:name w:val="Emphasis"/>
    <w:basedOn w:val="DefaultParagraphFont"/>
    <w:uiPriority w:val="20"/>
    <w:qFormat/>
    <w:rsid w:val="00672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effbloom.net/z-eci696docs/a-Posner-AnalyzingCurr-Ch8.pdf" TargetMode="External"/><Relationship Id="rId5" Type="http://schemas.openxmlformats.org/officeDocument/2006/relationships/hyperlink" Target="http://en.wikipedia.org/wiki/Double_bi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Campbell</dc:creator>
  <cp:lastModifiedBy>Tabitha Campbell</cp:lastModifiedBy>
  <cp:revision>1</cp:revision>
  <dcterms:created xsi:type="dcterms:W3CDTF">2013-06-15T04:19:00Z</dcterms:created>
  <dcterms:modified xsi:type="dcterms:W3CDTF">2013-06-15T06:54:00Z</dcterms:modified>
</cp:coreProperties>
</file>